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45DF" w14:textId="38560BD0" w:rsidR="00297E51" w:rsidRPr="0072349C" w:rsidRDefault="00297E51" w:rsidP="00B6196E">
      <w:pPr>
        <w:spacing w:line="280" w:lineRule="exact"/>
        <w:rPr>
          <w:rFonts w:ascii="Arial" w:eastAsia="Arial" w:hAnsi="Arial" w:cs="Arial"/>
          <w:sz w:val="21"/>
          <w:szCs w:val="21"/>
        </w:rPr>
      </w:pPr>
      <w:r w:rsidRPr="0072349C">
        <w:rPr>
          <w:rFonts w:ascii="Arial"/>
          <w:sz w:val="21"/>
          <w:szCs w:val="21"/>
        </w:rPr>
        <w:t>Dear {Insert Manager</w:t>
      </w:r>
      <w:r w:rsidRPr="0072349C">
        <w:rPr>
          <w:rFonts w:hAnsi="Arial"/>
          <w:sz w:val="21"/>
          <w:szCs w:val="21"/>
        </w:rPr>
        <w:t>’</w:t>
      </w:r>
      <w:r w:rsidRPr="0072349C">
        <w:rPr>
          <w:rFonts w:ascii="Arial"/>
          <w:sz w:val="21"/>
          <w:szCs w:val="21"/>
        </w:rPr>
        <w:t xml:space="preserve">s </w:t>
      </w:r>
      <w:proofErr w:type="gramStart"/>
      <w:r w:rsidRPr="0072349C">
        <w:rPr>
          <w:rFonts w:ascii="Arial"/>
          <w:sz w:val="21"/>
          <w:szCs w:val="21"/>
        </w:rPr>
        <w:t>Name},</w:t>
      </w:r>
      <w:proofErr w:type="gramEnd"/>
      <w:r w:rsidRPr="0072349C">
        <w:rPr>
          <w:rFonts w:ascii="Arial"/>
          <w:sz w:val="21"/>
          <w:szCs w:val="21"/>
        </w:rPr>
        <w:t xml:space="preserve"> </w:t>
      </w:r>
    </w:p>
    <w:p w14:paraId="35716224" w14:textId="77777777" w:rsidR="00297E51" w:rsidRPr="0072349C" w:rsidRDefault="00297E51" w:rsidP="00B6196E">
      <w:pPr>
        <w:spacing w:line="280" w:lineRule="exact"/>
        <w:rPr>
          <w:rFonts w:ascii="Arial" w:eastAsia="Arial" w:hAnsi="Arial" w:cs="Arial"/>
          <w:sz w:val="21"/>
          <w:szCs w:val="21"/>
        </w:rPr>
      </w:pPr>
    </w:p>
    <w:p w14:paraId="59CEC8BB" w14:textId="0C49FC99" w:rsidR="00297E51" w:rsidRPr="0072349C" w:rsidRDefault="00297E51" w:rsidP="00B6196E">
      <w:pPr>
        <w:spacing w:line="280" w:lineRule="exact"/>
        <w:rPr>
          <w:rFonts w:ascii="Arial" w:eastAsia="Arial" w:hAnsi="Arial" w:cs="Arial"/>
          <w:sz w:val="21"/>
          <w:szCs w:val="21"/>
        </w:rPr>
      </w:pPr>
      <w:r w:rsidRPr="0072349C">
        <w:rPr>
          <w:rFonts w:ascii="Arial"/>
          <w:sz w:val="21"/>
          <w:szCs w:val="21"/>
        </w:rPr>
        <w:t>I would like to attend the 2026 BAE Systems GXP360</w:t>
      </w:r>
      <w:r w:rsidRPr="0072349C">
        <w:rPr>
          <w:rFonts w:hAnsi="Arial"/>
          <w:sz w:val="21"/>
          <w:szCs w:val="21"/>
        </w:rPr>
        <w:t>°</w:t>
      </w:r>
      <w:r w:rsidRPr="0072349C">
        <w:rPr>
          <w:rFonts w:hAnsi="Arial"/>
          <w:sz w:val="21"/>
          <w:szCs w:val="21"/>
        </w:rPr>
        <w:t xml:space="preserve"> </w:t>
      </w:r>
      <w:r w:rsidRPr="0072349C">
        <w:rPr>
          <w:rFonts w:ascii="Arial"/>
          <w:sz w:val="21"/>
          <w:szCs w:val="21"/>
        </w:rPr>
        <w:t xml:space="preserve">Professional Exchange and Workshop, 18-20 May in San Diego, California. This is an intensive, educational event that offers in-depth training on the full spectrum of capabilities and technology available from BAE Systems Geospatial </w:t>
      </w:r>
      <w:proofErr w:type="spellStart"/>
      <w:r w:rsidRPr="0072349C">
        <w:rPr>
          <w:rFonts w:ascii="Arial"/>
          <w:sz w:val="21"/>
          <w:szCs w:val="21"/>
        </w:rPr>
        <w:t>eXploitation</w:t>
      </w:r>
      <w:proofErr w:type="spellEnd"/>
      <w:r w:rsidRPr="0072349C">
        <w:rPr>
          <w:rFonts w:ascii="Arial"/>
          <w:sz w:val="21"/>
          <w:szCs w:val="21"/>
        </w:rPr>
        <w:t xml:space="preserve"> </w:t>
      </w:r>
      <w:proofErr w:type="spellStart"/>
      <w:r w:rsidRPr="0072349C">
        <w:rPr>
          <w:rFonts w:ascii="Arial"/>
          <w:sz w:val="21"/>
          <w:szCs w:val="21"/>
        </w:rPr>
        <w:t>Products</w:t>
      </w:r>
      <w:r w:rsidRPr="0072349C">
        <w:rPr>
          <w:rFonts w:ascii="Arial" w:hAnsi="Arial"/>
          <w:sz w:val="21"/>
          <w:szCs w:val="21"/>
          <w:vertAlign w:val="superscript"/>
        </w:rPr>
        <w:t>TM</w:t>
      </w:r>
      <w:proofErr w:type="spellEnd"/>
      <w:r w:rsidRPr="0072349C">
        <w:rPr>
          <w:rFonts w:ascii="Arial"/>
          <w:sz w:val="21"/>
          <w:szCs w:val="21"/>
        </w:rPr>
        <w:t xml:space="preserve"> (GXP</w:t>
      </w:r>
      <w:r w:rsidRPr="0072349C">
        <w:rPr>
          <w:rStyle w:val="None1"/>
          <w:rFonts w:hAnsi="Times New Roman"/>
          <w:sz w:val="21"/>
          <w:szCs w:val="21"/>
          <w:vertAlign w:val="superscript"/>
        </w:rPr>
        <w:t>®</w:t>
      </w:r>
      <w:r w:rsidRPr="0072349C">
        <w:rPr>
          <w:rFonts w:ascii="Arial"/>
          <w:sz w:val="21"/>
          <w:szCs w:val="21"/>
        </w:rPr>
        <w:t>) software solutions. In addition, this workshop offers the opportunity to be among the first to preview the cohesive, high-performance collection of products on the horizon in a collaborative user-group setting.</w:t>
      </w:r>
    </w:p>
    <w:p w14:paraId="6CF79CFA" w14:textId="77777777" w:rsidR="00297E51" w:rsidRPr="0072349C" w:rsidRDefault="00297E51" w:rsidP="00B6196E">
      <w:pPr>
        <w:spacing w:line="280" w:lineRule="exact"/>
        <w:rPr>
          <w:rFonts w:ascii="Arial" w:eastAsia="Arial" w:hAnsi="Arial" w:cs="Arial"/>
          <w:sz w:val="21"/>
          <w:szCs w:val="21"/>
        </w:rPr>
      </w:pPr>
    </w:p>
    <w:p w14:paraId="35FC6478" w14:textId="119E39BC" w:rsidR="00297E51" w:rsidRPr="0072349C" w:rsidRDefault="00297E51" w:rsidP="00B6196E">
      <w:pPr>
        <w:spacing w:after="60" w:line="280" w:lineRule="exact"/>
        <w:rPr>
          <w:rFonts w:ascii="Arial" w:eastAsia="Arial" w:hAnsi="Arial" w:cs="Arial"/>
          <w:sz w:val="21"/>
          <w:szCs w:val="21"/>
        </w:rPr>
      </w:pPr>
      <w:r w:rsidRPr="0072349C">
        <w:rPr>
          <w:rFonts w:ascii="Arial"/>
          <w:sz w:val="21"/>
          <w:szCs w:val="21"/>
        </w:rPr>
        <w:t>The following points describe some of the ways our organization stands to benefit from my attendance:</w:t>
      </w:r>
    </w:p>
    <w:p w14:paraId="5BE23088" w14:textId="1249D5D2" w:rsidR="00297E51" w:rsidRPr="0072349C" w:rsidRDefault="00297E51" w:rsidP="00B6196E">
      <w:pPr>
        <w:numPr>
          <w:ilvl w:val="0"/>
          <w:numId w:val="1"/>
        </w:numPr>
        <w:spacing w:after="120" w:line="280" w:lineRule="exact"/>
        <w:rPr>
          <w:rFonts w:ascii="Arial" w:eastAsia="Arial" w:hAnsi="Arial" w:cs="Arial"/>
          <w:b/>
          <w:bCs/>
          <w:sz w:val="21"/>
          <w:szCs w:val="21"/>
        </w:rPr>
      </w:pPr>
      <w:r w:rsidRPr="0072349C">
        <w:rPr>
          <w:rFonts w:ascii="Arial"/>
          <w:b/>
          <w:bCs/>
          <w:sz w:val="21"/>
          <w:szCs w:val="21"/>
        </w:rPr>
        <w:t>I will upgrade my skills.</w:t>
      </w:r>
      <w:r w:rsidRPr="0072349C">
        <w:rPr>
          <w:rFonts w:ascii="Arial" w:eastAsia="Arial" w:hAnsi="Arial" w:cs="Arial"/>
          <w:b/>
          <w:bCs/>
          <w:sz w:val="21"/>
          <w:szCs w:val="21"/>
        </w:rPr>
        <w:br/>
      </w:r>
      <w:r w:rsidRPr="0072349C">
        <w:rPr>
          <w:rFonts w:ascii="Arial"/>
          <w:sz w:val="21"/>
          <w:szCs w:val="21"/>
        </w:rPr>
        <w:t>I</w:t>
      </w:r>
      <w:r w:rsidRPr="0072349C">
        <w:rPr>
          <w:rFonts w:hAnsi="Arial"/>
          <w:sz w:val="21"/>
          <w:szCs w:val="21"/>
        </w:rPr>
        <w:t>’</w:t>
      </w:r>
      <w:r w:rsidRPr="0072349C">
        <w:rPr>
          <w:rFonts w:ascii="Arial"/>
          <w:sz w:val="21"/>
          <w:szCs w:val="21"/>
        </w:rPr>
        <w:t>ll receive in-depth training on the latest software tools and capabilities directly from GXP product experts, learn how to save time through automated processes and product integration, and pick up techniques to streamline my workflow and increase productivity. The variety of technical workshops will allow me to focus my training on the areas that are directly applicable to our organization and will maximize the return on our investment.</w:t>
      </w:r>
    </w:p>
    <w:p w14:paraId="5A0BBDDD" w14:textId="39B1BE67" w:rsidR="00297E51" w:rsidRPr="0072349C" w:rsidRDefault="00297E51" w:rsidP="00B6196E">
      <w:pPr>
        <w:numPr>
          <w:ilvl w:val="0"/>
          <w:numId w:val="2"/>
        </w:numPr>
        <w:spacing w:after="120" w:line="280" w:lineRule="exact"/>
        <w:rPr>
          <w:rFonts w:ascii="Arial" w:eastAsia="Arial" w:hAnsi="Arial" w:cs="Arial"/>
          <w:b/>
          <w:bCs/>
          <w:sz w:val="21"/>
          <w:szCs w:val="21"/>
        </w:rPr>
      </w:pPr>
      <w:r w:rsidRPr="0072349C">
        <w:rPr>
          <w:rFonts w:ascii="Arial"/>
          <w:b/>
          <w:bCs/>
          <w:sz w:val="21"/>
          <w:szCs w:val="21"/>
        </w:rPr>
        <w:t>I will learn from others.</w:t>
      </w:r>
      <w:r w:rsidRPr="0072349C">
        <w:rPr>
          <w:rFonts w:ascii="Arial" w:eastAsia="Arial" w:hAnsi="Arial" w:cs="Arial"/>
          <w:sz w:val="21"/>
          <w:szCs w:val="21"/>
        </w:rPr>
        <w:br/>
      </w:r>
      <w:r w:rsidRPr="0072349C">
        <w:rPr>
          <w:rFonts w:ascii="Arial"/>
          <w:sz w:val="21"/>
          <w:szCs w:val="21"/>
        </w:rPr>
        <w:t xml:space="preserve">In the collaborative, industry-focused Professional Exchange sessions, I will have the opportunity to hear how other customers have overcome challenges </w:t>
      </w:r>
      <w:proofErr w:type="gramStart"/>
      <w:r w:rsidRPr="0072349C">
        <w:rPr>
          <w:rFonts w:ascii="Arial"/>
          <w:sz w:val="21"/>
          <w:szCs w:val="21"/>
        </w:rPr>
        <w:t>similar to</w:t>
      </w:r>
      <w:proofErr w:type="gramEnd"/>
      <w:r w:rsidRPr="0072349C">
        <w:rPr>
          <w:rFonts w:ascii="Arial"/>
          <w:sz w:val="21"/>
          <w:szCs w:val="21"/>
        </w:rPr>
        <w:t xml:space="preserve"> ours and successfully implemented GXP products in the field. Keynote speeches presented by industry leaders and forward-thinkers will offer me insight into emerging technologies and trends.</w:t>
      </w:r>
    </w:p>
    <w:p w14:paraId="0F7FAE2A" w14:textId="77777777" w:rsidR="00297E51" w:rsidRPr="0072349C" w:rsidRDefault="00297E51" w:rsidP="00B6196E">
      <w:pPr>
        <w:numPr>
          <w:ilvl w:val="0"/>
          <w:numId w:val="3"/>
        </w:numPr>
        <w:spacing w:line="280" w:lineRule="exact"/>
        <w:rPr>
          <w:rFonts w:ascii="Arial" w:eastAsia="Arial" w:hAnsi="Arial" w:cs="Arial"/>
          <w:b/>
          <w:bCs/>
          <w:sz w:val="21"/>
          <w:szCs w:val="21"/>
        </w:rPr>
      </w:pPr>
      <w:r w:rsidRPr="0072349C">
        <w:rPr>
          <w:rFonts w:ascii="Arial"/>
          <w:b/>
          <w:bCs/>
          <w:sz w:val="21"/>
          <w:szCs w:val="21"/>
        </w:rPr>
        <w:t>I can share what I have learned.</w:t>
      </w:r>
      <w:r w:rsidRPr="0072349C">
        <w:rPr>
          <w:rFonts w:ascii="Arial" w:eastAsia="Arial" w:hAnsi="Arial" w:cs="Arial"/>
          <w:b/>
          <w:bCs/>
          <w:sz w:val="21"/>
          <w:szCs w:val="21"/>
        </w:rPr>
        <w:br/>
      </w:r>
      <w:r w:rsidRPr="0072349C">
        <w:rPr>
          <w:rFonts w:ascii="Arial"/>
          <w:sz w:val="21"/>
          <w:szCs w:val="21"/>
        </w:rPr>
        <w:t>The knowledge and insight that I acquire at this event can be brought back and passed on to the team, increasing productivity across the board and effectively multiplying the value we receive from my attendance.</w:t>
      </w:r>
    </w:p>
    <w:p w14:paraId="304943CC" w14:textId="77777777" w:rsidR="00297E51" w:rsidRPr="0072349C" w:rsidRDefault="00297E51" w:rsidP="00B6196E">
      <w:pPr>
        <w:spacing w:line="280" w:lineRule="exact"/>
        <w:rPr>
          <w:rFonts w:ascii="Arial" w:eastAsia="Arial" w:hAnsi="Arial" w:cs="Arial"/>
          <w:sz w:val="21"/>
          <w:szCs w:val="21"/>
        </w:rPr>
      </w:pPr>
    </w:p>
    <w:p w14:paraId="64CAE481" w14:textId="199559AE" w:rsidR="00297E51" w:rsidRPr="0072349C" w:rsidRDefault="00297E51" w:rsidP="00B6196E">
      <w:pPr>
        <w:spacing w:after="60" w:line="280" w:lineRule="exact"/>
        <w:rPr>
          <w:rFonts w:ascii="Arial" w:eastAsia="Arial" w:hAnsi="Arial" w:cs="Arial"/>
          <w:sz w:val="21"/>
          <w:szCs w:val="21"/>
        </w:rPr>
      </w:pPr>
      <w:r w:rsidRPr="0072349C">
        <w:rPr>
          <w:rFonts w:ascii="Arial"/>
          <w:sz w:val="21"/>
          <w:szCs w:val="21"/>
        </w:rPr>
        <w:t>In addition to these valuable training and learning opportunities, I can also:</w:t>
      </w:r>
    </w:p>
    <w:p w14:paraId="4A19195A" w14:textId="39A211E5" w:rsidR="00297E51" w:rsidRPr="0072349C" w:rsidRDefault="00297E51" w:rsidP="00B6196E">
      <w:pPr>
        <w:numPr>
          <w:ilvl w:val="0"/>
          <w:numId w:val="4"/>
        </w:numPr>
        <w:spacing w:after="120" w:line="280" w:lineRule="exact"/>
        <w:rPr>
          <w:rFonts w:ascii="Arial" w:eastAsia="Arial" w:hAnsi="Arial" w:cs="Arial"/>
          <w:b/>
          <w:bCs/>
          <w:sz w:val="21"/>
          <w:szCs w:val="21"/>
        </w:rPr>
      </w:pPr>
      <w:r w:rsidRPr="0072349C">
        <w:rPr>
          <w:rFonts w:ascii="Arial"/>
          <w:b/>
          <w:bCs/>
          <w:sz w:val="21"/>
          <w:szCs w:val="21"/>
        </w:rPr>
        <w:t>Preview what</w:t>
      </w:r>
      <w:r w:rsidRPr="0072349C">
        <w:rPr>
          <w:rFonts w:hAnsi="Arial"/>
          <w:b/>
          <w:bCs/>
          <w:sz w:val="21"/>
          <w:szCs w:val="21"/>
        </w:rPr>
        <w:t>’</w:t>
      </w:r>
      <w:r w:rsidRPr="0072349C">
        <w:rPr>
          <w:rFonts w:ascii="Arial"/>
          <w:b/>
          <w:bCs/>
          <w:sz w:val="21"/>
          <w:szCs w:val="21"/>
        </w:rPr>
        <w:t>s coming next.</w:t>
      </w:r>
      <w:r w:rsidRPr="0072349C">
        <w:rPr>
          <w:rFonts w:ascii="Arial" w:eastAsia="Arial" w:hAnsi="Arial" w:cs="Arial"/>
          <w:b/>
          <w:bCs/>
          <w:sz w:val="21"/>
          <w:szCs w:val="21"/>
        </w:rPr>
        <w:br/>
      </w:r>
      <w:r w:rsidRPr="0072349C">
        <w:rPr>
          <w:rFonts w:ascii="Arial"/>
          <w:sz w:val="21"/>
          <w:szCs w:val="21"/>
        </w:rPr>
        <w:t>This is the only event where GXP reveals their future product roadmaps and offers a preview of the very latest tools and enhancements before they are released.</w:t>
      </w:r>
      <w:r w:rsidRPr="0072349C">
        <w:rPr>
          <w:rFonts w:ascii="Arial"/>
          <w:b/>
          <w:bCs/>
          <w:sz w:val="21"/>
          <w:szCs w:val="21"/>
        </w:rPr>
        <w:t xml:space="preserve"> </w:t>
      </w:r>
      <w:r w:rsidRPr="0072349C">
        <w:rPr>
          <w:rFonts w:ascii="Arial"/>
          <w:sz w:val="21"/>
          <w:szCs w:val="21"/>
        </w:rPr>
        <w:t>I will gain valuable insight into future direction of their products so that we can be prepared to take full advantage of these new technologies and implement them to the ultimate benefit of our organization.</w:t>
      </w:r>
    </w:p>
    <w:p w14:paraId="3FEE5F3F" w14:textId="77777777" w:rsidR="00297E51" w:rsidRPr="0072349C" w:rsidRDefault="00297E51" w:rsidP="00B6196E">
      <w:pPr>
        <w:numPr>
          <w:ilvl w:val="0"/>
          <w:numId w:val="5"/>
        </w:numPr>
        <w:spacing w:line="280" w:lineRule="exact"/>
        <w:rPr>
          <w:rFonts w:ascii="Arial" w:eastAsia="Arial" w:hAnsi="Arial" w:cs="Arial"/>
          <w:b/>
          <w:bCs/>
          <w:sz w:val="21"/>
          <w:szCs w:val="21"/>
        </w:rPr>
      </w:pPr>
      <w:r w:rsidRPr="0072349C">
        <w:rPr>
          <w:rFonts w:ascii="Arial"/>
          <w:b/>
          <w:bCs/>
          <w:sz w:val="21"/>
          <w:szCs w:val="21"/>
        </w:rPr>
        <w:t>Make sure we are heard.</w:t>
      </w:r>
      <w:r w:rsidRPr="0072349C">
        <w:rPr>
          <w:rFonts w:ascii="Arial" w:eastAsia="Arial" w:hAnsi="Arial" w:cs="Arial"/>
          <w:sz w:val="21"/>
          <w:szCs w:val="21"/>
        </w:rPr>
        <w:br/>
      </w:r>
      <w:r w:rsidRPr="0072349C">
        <w:rPr>
          <w:rFonts w:ascii="Arial"/>
          <w:sz w:val="21"/>
          <w:szCs w:val="21"/>
        </w:rPr>
        <w:t>This is a unique opportunity to provide direct feedback to GXP product development specialists and engineers in a focused, user community setting. I can share our individual challenges and thereby influence the future direction of GXP products.</w:t>
      </w:r>
    </w:p>
    <w:p w14:paraId="36C8CDA7" w14:textId="77777777" w:rsidR="00297E51" w:rsidRPr="0072349C" w:rsidRDefault="00297E51" w:rsidP="00B6196E">
      <w:pPr>
        <w:spacing w:line="280" w:lineRule="exact"/>
        <w:rPr>
          <w:rFonts w:ascii="Arial" w:eastAsia="Arial" w:hAnsi="Arial" w:cs="Arial"/>
          <w:sz w:val="21"/>
          <w:szCs w:val="21"/>
        </w:rPr>
      </w:pPr>
    </w:p>
    <w:p w14:paraId="50864A5F" w14:textId="77777777" w:rsidR="00297E51" w:rsidRPr="0072349C" w:rsidRDefault="00297E51" w:rsidP="00B6196E">
      <w:pPr>
        <w:spacing w:line="280" w:lineRule="exact"/>
        <w:rPr>
          <w:rFonts w:ascii="Arial"/>
          <w:sz w:val="21"/>
          <w:szCs w:val="21"/>
        </w:rPr>
      </w:pPr>
      <w:r w:rsidRPr="0072349C">
        <w:rPr>
          <w:rFonts w:ascii="Arial"/>
          <w:sz w:val="21"/>
          <w:szCs w:val="21"/>
        </w:rPr>
        <w:t xml:space="preserve">Thank you for considering my request - I </w:t>
      </w:r>
      <w:r w:rsidRPr="0072349C">
        <w:rPr>
          <w:rFonts w:ascii="Arial" w:hAnsi="Arial" w:cs="Arial"/>
          <w:sz w:val="21"/>
          <w:szCs w:val="21"/>
        </w:rPr>
        <w:t>hope you will agree</w:t>
      </w:r>
      <w:r w:rsidRPr="0072349C">
        <w:rPr>
          <w:rFonts w:ascii="Arial"/>
          <w:sz w:val="21"/>
          <w:szCs w:val="21"/>
        </w:rPr>
        <w:t xml:space="preserve"> that my attendance at this event would be extremely worthwhile and make a significant positive impact on our organization.  You can find further details on the 2026 GXP360</w:t>
      </w:r>
      <w:r w:rsidRPr="0072349C">
        <w:rPr>
          <w:rFonts w:ascii="Malgun Gothic Semilight" w:eastAsia="Malgun Gothic Semilight" w:hAnsi="Malgun Gothic Semilight" w:cs="Malgun Gothic Semilight" w:hint="eastAsia"/>
          <w:sz w:val="21"/>
          <w:szCs w:val="21"/>
        </w:rPr>
        <w:t>°</w:t>
      </w:r>
      <w:r w:rsidRPr="0072349C">
        <w:rPr>
          <w:rFonts w:ascii="Arial"/>
          <w:sz w:val="21"/>
          <w:szCs w:val="21"/>
        </w:rPr>
        <w:t xml:space="preserve"> Professional Exchange and Workshop at</w:t>
      </w:r>
      <w:r w:rsidRPr="0072349C">
        <w:rPr>
          <w:rStyle w:val="Hyperlink"/>
          <w:rFonts w:ascii="Arial"/>
          <w:sz w:val="21"/>
          <w:szCs w:val="21"/>
        </w:rPr>
        <w:t xml:space="preserve"> </w:t>
      </w:r>
      <w:hyperlink r:id="rId8" w:history="1">
        <w:r w:rsidRPr="0072349C">
          <w:rPr>
            <w:rStyle w:val="Hyperlink"/>
            <w:rFonts w:ascii="Arial"/>
            <w:sz w:val="21"/>
            <w:szCs w:val="21"/>
          </w:rPr>
          <w:t>www.gxp360.com</w:t>
        </w:r>
      </w:hyperlink>
      <w:r w:rsidRPr="0072349C">
        <w:rPr>
          <w:rStyle w:val="Hyperlink"/>
          <w:rFonts w:ascii="Arial"/>
          <w:sz w:val="21"/>
          <w:szCs w:val="21"/>
        </w:rPr>
        <w:t>.</w:t>
      </w:r>
    </w:p>
    <w:p w14:paraId="4ADFFC06" w14:textId="77777777" w:rsidR="00297E51" w:rsidRPr="0072349C" w:rsidRDefault="00297E51" w:rsidP="00B6196E">
      <w:pPr>
        <w:spacing w:line="280" w:lineRule="exact"/>
        <w:rPr>
          <w:rFonts w:ascii="Arial"/>
          <w:sz w:val="21"/>
          <w:szCs w:val="21"/>
          <w:u w:val="single"/>
        </w:rPr>
      </w:pPr>
      <w:r w:rsidRPr="0072349C">
        <w:rPr>
          <w:rFonts w:ascii="Arial"/>
          <w:sz w:val="21"/>
          <w:szCs w:val="21"/>
        </w:rPr>
        <w:t xml:space="preserve"> </w:t>
      </w:r>
    </w:p>
    <w:p w14:paraId="0DD44009" w14:textId="77777777" w:rsidR="00297E51" w:rsidRPr="0072349C" w:rsidRDefault="00297E51" w:rsidP="00B6196E">
      <w:pPr>
        <w:pStyle w:val="NormalWeb"/>
        <w:spacing w:before="0" w:after="0" w:line="280" w:lineRule="exact"/>
        <w:rPr>
          <w:rFonts w:ascii="Arial" w:eastAsia="Arial" w:hAnsi="Arial" w:cs="Arial"/>
          <w:sz w:val="21"/>
          <w:szCs w:val="21"/>
        </w:rPr>
      </w:pPr>
    </w:p>
    <w:p w14:paraId="22A9422F" w14:textId="77777777" w:rsidR="00297E51" w:rsidRPr="0072349C" w:rsidRDefault="00297E51" w:rsidP="00B6196E">
      <w:pPr>
        <w:pStyle w:val="NormalWeb"/>
        <w:spacing w:before="0" w:after="0" w:line="280" w:lineRule="exact"/>
        <w:rPr>
          <w:rFonts w:ascii="Arial" w:eastAsia="Arial" w:hAnsi="Arial" w:cs="Arial"/>
          <w:sz w:val="21"/>
          <w:szCs w:val="21"/>
        </w:rPr>
      </w:pPr>
      <w:r w:rsidRPr="0072349C">
        <w:rPr>
          <w:rFonts w:ascii="Arial"/>
          <w:sz w:val="21"/>
          <w:szCs w:val="21"/>
        </w:rPr>
        <w:t>Sincerely,</w:t>
      </w:r>
    </w:p>
    <w:p w14:paraId="525CBF4B" w14:textId="77777777" w:rsidR="00297E51" w:rsidRPr="0072349C" w:rsidRDefault="00297E51" w:rsidP="00B6196E">
      <w:pPr>
        <w:pStyle w:val="NormalWeb"/>
        <w:spacing w:before="0" w:after="0" w:line="280" w:lineRule="exact"/>
        <w:rPr>
          <w:rFonts w:ascii="Arial" w:eastAsia="Arial" w:hAnsi="Arial" w:cs="Arial"/>
          <w:sz w:val="21"/>
          <w:szCs w:val="21"/>
        </w:rPr>
      </w:pPr>
    </w:p>
    <w:p w14:paraId="4B237F41" w14:textId="77777777" w:rsidR="00297E51" w:rsidRPr="0072349C" w:rsidRDefault="00297E51" w:rsidP="00B6196E">
      <w:pPr>
        <w:pStyle w:val="NormalWeb"/>
        <w:spacing w:before="0" w:after="0" w:line="280" w:lineRule="exact"/>
        <w:rPr>
          <w:rFonts w:ascii="Arial" w:eastAsia="Arial" w:hAnsi="Arial" w:cs="Arial"/>
          <w:sz w:val="21"/>
          <w:szCs w:val="21"/>
        </w:rPr>
      </w:pPr>
    </w:p>
    <w:p w14:paraId="4F0D5FB8" w14:textId="50B22C44" w:rsidR="00FA5547" w:rsidRPr="0072349C" w:rsidRDefault="00297E51" w:rsidP="00B6196E">
      <w:pPr>
        <w:pStyle w:val="NormalWeb"/>
        <w:spacing w:before="0" w:after="0" w:line="280" w:lineRule="exact"/>
        <w:rPr>
          <w:sz w:val="21"/>
          <w:szCs w:val="21"/>
        </w:rPr>
      </w:pPr>
      <w:r w:rsidRPr="0072349C">
        <w:rPr>
          <w:rFonts w:ascii="Arial"/>
          <w:sz w:val="21"/>
          <w:szCs w:val="21"/>
        </w:rPr>
        <w:t>{Your Name}</w:t>
      </w:r>
    </w:p>
    <w:sectPr w:rsidR="00FA5547" w:rsidRPr="0072349C" w:rsidSect="00B77AF2">
      <w:pgSz w:w="12240" w:h="15840"/>
      <w:pgMar w:top="1224" w:right="1224" w:bottom="1224" w:left="122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5BA6" w14:textId="77777777" w:rsidR="00921E94" w:rsidRDefault="00921E94" w:rsidP="00EC79A9">
      <w:r>
        <w:separator/>
      </w:r>
    </w:p>
  </w:endnote>
  <w:endnote w:type="continuationSeparator" w:id="0">
    <w:p w14:paraId="0543A378" w14:textId="77777777" w:rsidR="00921E94" w:rsidRDefault="00921E94" w:rsidP="00EC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D6B15" w14:textId="77777777" w:rsidR="00921E94" w:rsidRDefault="00921E94" w:rsidP="00EC79A9">
      <w:r>
        <w:separator/>
      </w:r>
    </w:p>
  </w:footnote>
  <w:footnote w:type="continuationSeparator" w:id="0">
    <w:p w14:paraId="6EA6EFB3" w14:textId="77777777" w:rsidR="00921E94" w:rsidRDefault="00921E94" w:rsidP="00EC7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137F"/>
    <w:multiLevelType w:val="multilevel"/>
    <w:tmpl w:val="59EE7AF2"/>
    <w:styleLink w:val="List1"/>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abstractNum w:abstractNumId="1" w15:restartNumberingAfterBreak="0">
    <w:nsid w:val="1AFB3A47"/>
    <w:multiLevelType w:val="multilevel"/>
    <w:tmpl w:val="DF4641BE"/>
    <w:styleLink w:val="List0"/>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abstractNum w:abstractNumId="2" w15:restartNumberingAfterBreak="0">
    <w:nsid w:val="30880658"/>
    <w:multiLevelType w:val="multilevel"/>
    <w:tmpl w:val="09FA240C"/>
    <w:styleLink w:val="List21"/>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982" w:hanging="327"/>
      </w:pPr>
      <w:rPr>
        <w:rFonts w:ascii="Arial" w:eastAsia="Arial" w:hAnsi="Arial" w:cs="Arial"/>
        <w:b/>
        <w:bCs/>
        <w:position w:val="0"/>
        <w:sz w:val="20"/>
        <w:szCs w:val="20"/>
      </w:rPr>
    </w:lvl>
    <w:lvl w:ilvl="2">
      <w:start w:val="1"/>
      <w:numFmt w:val="bullet"/>
      <w:lvlText w:val="•"/>
      <w:lvlJc w:val="left"/>
      <w:pPr>
        <w:tabs>
          <w:tab w:val="num" w:pos="1636"/>
        </w:tabs>
        <w:ind w:left="1309" w:hanging="327"/>
      </w:pPr>
      <w:rPr>
        <w:rFonts w:ascii="Arial" w:eastAsia="Arial" w:hAnsi="Arial" w:cs="Arial"/>
        <w:b/>
        <w:bCs/>
        <w:position w:val="0"/>
        <w:sz w:val="20"/>
        <w:szCs w:val="20"/>
      </w:rPr>
    </w:lvl>
    <w:lvl w:ilvl="3">
      <w:start w:val="1"/>
      <w:numFmt w:val="bullet"/>
      <w:lvlText w:val="•"/>
      <w:lvlJc w:val="left"/>
      <w:pPr>
        <w:tabs>
          <w:tab w:val="num" w:pos="2291"/>
        </w:tabs>
        <w:ind w:left="1636" w:hanging="327"/>
      </w:pPr>
      <w:rPr>
        <w:rFonts w:ascii="Arial" w:eastAsia="Arial" w:hAnsi="Arial" w:cs="Arial"/>
        <w:b/>
        <w:bCs/>
        <w:position w:val="0"/>
        <w:sz w:val="20"/>
        <w:szCs w:val="20"/>
      </w:rPr>
    </w:lvl>
    <w:lvl w:ilvl="4">
      <w:start w:val="1"/>
      <w:numFmt w:val="bullet"/>
      <w:lvlText w:val="•"/>
      <w:lvlJc w:val="left"/>
      <w:pPr>
        <w:tabs>
          <w:tab w:val="num" w:pos="2945"/>
        </w:tabs>
        <w:ind w:left="1964" w:hanging="327"/>
      </w:pPr>
      <w:rPr>
        <w:rFonts w:ascii="Arial" w:eastAsia="Arial" w:hAnsi="Arial" w:cs="Arial"/>
        <w:b/>
        <w:bCs/>
        <w:position w:val="0"/>
        <w:sz w:val="20"/>
        <w:szCs w:val="20"/>
      </w:rPr>
    </w:lvl>
    <w:lvl w:ilvl="5">
      <w:start w:val="1"/>
      <w:numFmt w:val="bullet"/>
      <w:lvlText w:val="•"/>
      <w:lvlJc w:val="left"/>
      <w:pPr>
        <w:tabs>
          <w:tab w:val="num" w:pos="3600"/>
        </w:tabs>
        <w:ind w:left="2291" w:hanging="327"/>
      </w:pPr>
      <w:rPr>
        <w:rFonts w:ascii="Arial" w:eastAsia="Arial" w:hAnsi="Arial" w:cs="Arial"/>
        <w:b/>
        <w:bCs/>
        <w:position w:val="0"/>
        <w:sz w:val="20"/>
        <w:szCs w:val="20"/>
      </w:rPr>
    </w:lvl>
    <w:lvl w:ilvl="6">
      <w:start w:val="1"/>
      <w:numFmt w:val="bullet"/>
      <w:lvlText w:val="•"/>
      <w:lvlJc w:val="left"/>
      <w:pPr>
        <w:tabs>
          <w:tab w:val="num" w:pos="4255"/>
        </w:tabs>
        <w:ind w:left="2618" w:hanging="327"/>
      </w:pPr>
      <w:rPr>
        <w:rFonts w:ascii="Arial" w:eastAsia="Arial" w:hAnsi="Arial" w:cs="Arial"/>
        <w:b/>
        <w:bCs/>
        <w:position w:val="0"/>
        <w:sz w:val="20"/>
        <w:szCs w:val="20"/>
      </w:rPr>
    </w:lvl>
    <w:lvl w:ilvl="7">
      <w:start w:val="1"/>
      <w:numFmt w:val="bullet"/>
      <w:lvlText w:val="•"/>
      <w:lvlJc w:val="left"/>
      <w:pPr>
        <w:tabs>
          <w:tab w:val="num" w:pos="4909"/>
        </w:tabs>
        <w:ind w:left="2945" w:hanging="327"/>
      </w:pPr>
      <w:rPr>
        <w:rFonts w:ascii="Arial" w:eastAsia="Arial" w:hAnsi="Arial" w:cs="Arial"/>
        <w:b/>
        <w:bCs/>
        <w:position w:val="0"/>
        <w:sz w:val="20"/>
        <w:szCs w:val="20"/>
      </w:rPr>
    </w:lvl>
    <w:lvl w:ilvl="8">
      <w:start w:val="1"/>
      <w:numFmt w:val="bullet"/>
      <w:lvlText w:val="•"/>
      <w:lvlJc w:val="left"/>
      <w:pPr>
        <w:tabs>
          <w:tab w:val="num" w:pos="5564"/>
        </w:tabs>
        <w:ind w:left="3273" w:hanging="327"/>
      </w:pPr>
      <w:rPr>
        <w:rFonts w:ascii="Arial" w:eastAsia="Arial" w:hAnsi="Arial" w:cs="Arial"/>
        <w:b/>
        <w:bCs/>
        <w:position w:val="0"/>
        <w:sz w:val="20"/>
        <w:szCs w:val="20"/>
      </w:rPr>
    </w:lvl>
  </w:abstractNum>
  <w:abstractNum w:abstractNumId="3" w15:restartNumberingAfterBreak="0">
    <w:nsid w:val="574131CE"/>
    <w:multiLevelType w:val="multilevel"/>
    <w:tmpl w:val="E8C44B30"/>
    <w:lvl w:ilvl="0">
      <w:numFmt w:val="bullet"/>
      <w:lvlText w:val="•"/>
      <w:lvlJc w:val="left"/>
      <w:pPr>
        <w:tabs>
          <w:tab w:val="num" w:pos="327"/>
        </w:tabs>
        <w:ind w:left="327" w:hanging="327"/>
      </w:pPr>
      <w:rPr>
        <w:rFonts w:ascii="Arial" w:eastAsia="Arial" w:hAnsi="Arial" w:cs="Arial"/>
        <w:position w:val="0"/>
        <w:sz w:val="20"/>
        <w:szCs w:val="20"/>
      </w:rPr>
    </w:lvl>
    <w:lvl w:ilvl="1">
      <w:start w:val="1"/>
      <w:numFmt w:val="bullet"/>
      <w:lvlText w:val="•"/>
      <w:lvlJc w:val="left"/>
      <w:pPr>
        <w:tabs>
          <w:tab w:val="num" w:pos="982"/>
        </w:tabs>
        <w:ind w:left="655" w:hanging="327"/>
      </w:pPr>
      <w:rPr>
        <w:rFonts w:ascii="Arial" w:eastAsia="Arial" w:hAnsi="Arial" w:cs="Arial"/>
        <w:position w:val="0"/>
        <w:sz w:val="20"/>
        <w:szCs w:val="20"/>
      </w:rPr>
    </w:lvl>
    <w:lvl w:ilvl="2">
      <w:start w:val="1"/>
      <w:numFmt w:val="bullet"/>
      <w:lvlText w:val="•"/>
      <w:lvlJc w:val="left"/>
      <w:pPr>
        <w:tabs>
          <w:tab w:val="num" w:pos="1636"/>
        </w:tabs>
        <w:ind w:left="982" w:hanging="327"/>
      </w:pPr>
      <w:rPr>
        <w:rFonts w:ascii="Arial" w:eastAsia="Arial" w:hAnsi="Arial" w:cs="Arial"/>
        <w:position w:val="0"/>
        <w:sz w:val="20"/>
        <w:szCs w:val="20"/>
      </w:rPr>
    </w:lvl>
    <w:lvl w:ilvl="3">
      <w:start w:val="1"/>
      <w:numFmt w:val="bullet"/>
      <w:lvlText w:val="•"/>
      <w:lvlJc w:val="left"/>
      <w:pPr>
        <w:tabs>
          <w:tab w:val="num" w:pos="2291"/>
        </w:tabs>
        <w:ind w:left="1309" w:hanging="327"/>
      </w:pPr>
      <w:rPr>
        <w:rFonts w:ascii="Arial" w:eastAsia="Arial" w:hAnsi="Arial" w:cs="Arial"/>
        <w:position w:val="0"/>
        <w:sz w:val="20"/>
        <w:szCs w:val="20"/>
      </w:rPr>
    </w:lvl>
    <w:lvl w:ilvl="4">
      <w:start w:val="1"/>
      <w:numFmt w:val="bullet"/>
      <w:lvlText w:val="•"/>
      <w:lvlJc w:val="left"/>
      <w:pPr>
        <w:tabs>
          <w:tab w:val="num" w:pos="2945"/>
        </w:tabs>
        <w:ind w:left="1636" w:hanging="327"/>
      </w:pPr>
      <w:rPr>
        <w:rFonts w:ascii="Arial" w:eastAsia="Arial" w:hAnsi="Arial" w:cs="Arial"/>
        <w:position w:val="0"/>
        <w:sz w:val="20"/>
        <w:szCs w:val="20"/>
      </w:rPr>
    </w:lvl>
    <w:lvl w:ilvl="5">
      <w:start w:val="1"/>
      <w:numFmt w:val="bullet"/>
      <w:lvlText w:val="•"/>
      <w:lvlJc w:val="left"/>
      <w:pPr>
        <w:tabs>
          <w:tab w:val="num" w:pos="3600"/>
        </w:tabs>
        <w:ind w:left="1964" w:hanging="327"/>
      </w:pPr>
      <w:rPr>
        <w:rFonts w:ascii="Arial" w:eastAsia="Arial" w:hAnsi="Arial" w:cs="Arial"/>
        <w:position w:val="0"/>
        <w:sz w:val="20"/>
        <w:szCs w:val="20"/>
      </w:rPr>
    </w:lvl>
    <w:lvl w:ilvl="6">
      <w:start w:val="1"/>
      <w:numFmt w:val="bullet"/>
      <w:lvlText w:val="•"/>
      <w:lvlJc w:val="left"/>
      <w:pPr>
        <w:tabs>
          <w:tab w:val="num" w:pos="4255"/>
        </w:tabs>
        <w:ind w:left="2291" w:hanging="327"/>
      </w:pPr>
      <w:rPr>
        <w:rFonts w:ascii="Arial" w:eastAsia="Arial" w:hAnsi="Arial" w:cs="Arial"/>
        <w:position w:val="0"/>
        <w:sz w:val="20"/>
        <w:szCs w:val="20"/>
      </w:rPr>
    </w:lvl>
    <w:lvl w:ilvl="7">
      <w:start w:val="1"/>
      <w:numFmt w:val="bullet"/>
      <w:lvlText w:val="•"/>
      <w:lvlJc w:val="left"/>
      <w:pPr>
        <w:tabs>
          <w:tab w:val="num" w:pos="4909"/>
        </w:tabs>
        <w:ind w:left="2618" w:hanging="327"/>
      </w:pPr>
      <w:rPr>
        <w:rFonts w:ascii="Arial" w:eastAsia="Arial" w:hAnsi="Arial" w:cs="Arial"/>
        <w:position w:val="0"/>
        <w:sz w:val="20"/>
        <w:szCs w:val="20"/>
      </w:rPr>
    </w:lvl>
    <w:lvl w:ilvl="8">
      <w:start w:val="1"/>
      <w:numFmt w:val="bullet"/>
      <w:lvlText w:val="•"/>
      <w:lvlJc w:val="left"/>
      <w:pPr>
        <w:tabs>
          <w:tab w:val="num" w:pos="5564"/>
        </w:tabs>
        <w:ind w:left="2945" w:hanging="327"/>
      </w:pPr>
      <w:rPr>
        <w:rFonts w:ascii="Arial" w:eastAsia="Arial" w:hAnsi="Arial" w:cs="Arial"/>
        <w:position w:val="0"/>
        <w:sz w:val="20"/>
        <w:szCs w:val="20"/>
      </w:rPr>
    </w:lvl>
  </w:abstractNum>
  <w:abstractNum w:abstractNumId="4" w15:restartNumberingAfterBreak="0">
    <w:nsid w:val="71E23E1D"/>
    <w:multiLevelType w:val="multilevel"/>
    <w:tmpl w:val="387EAEBE"/>
    <w:lvl w:ilvl="0">
      <w:numFmt w:val="bullet"/>
      <w:lvlText w:val="•"/>
      <w:lvlJc w:val="left"/>
      <w:pPr>
        <w:tabs>
          <w:tab w:val="num" w:pos="327"/>
        </w:tabs>
        <w:ind w:left="327" w:hanging="327"/>
      </w:pPr>
      <w:rPr>
        <w:rFonts w:ascii="Arial" w:eastAsia="Arial" w:hAnsi="Arial" w:cs="Arial"/>
        <w:b/>
        <w:bCs/>
        <w:position w:val="0"/>
        <w:sz w:val="20"/>
        <w:szCs w:val="20"/>
      </w:rPr>
    </w:lvl>
    <w:lvl w:ilvl="1">
      <w:start w:val="1"/>
      <w:numFmt w:val="bullet"/>
      <w:lvlText w:val="•"/>
      <w:lvlJc w:val="left"/>
      <w:pPr>
        <w:tabs>
          <w:tab w:val="num" w:pos="982"/>
        </w:tabs>
        <w:ind w:left="655" w:hanging="327"/>
      </w:pPr>
      <w:rPr>
        <w:rFonts w:ascii="Arial" w:eastAsia="Arial" w:hAnsi="Arial" w:cs="Arial"/>
        <w:b/>
        <w:bCs/>
        <w:position w:val="0"/>
        <w:sz w:val="20"/>
        <w:szCs w:val="20"/>
      </w:rPr>
    </w:lvl>
    <w:lvl w:ilvl="2">
      <w:start w:val="1"/>
      <w:numFmt w:val="bullet"/>
      <w:lvlText w:val="•"/>
      <w:lvlJc w:val="left"/>
      <w:pPr>
        <w:tabs>
          <w:tab w:val="num" w:pos="1636"/>
        </w:tabs>
        <w:ind w:left="982" w:hanging="327"/>
      </w:pPr>
      <w:rPr>
        <w:rFonts w:ascii="Arial" w:eastAsia="Arial" w:hAnsi="Arial" w:cs="Arial"/>
        <w:b/>
        <w:bCs/>
        <w:position w:val="0"/>
        <w:sz w:val="20"/>
        <w:szCs w:val="20"/>
      </w:rPr>
    </w:lvl>
    <w:lvl w:ilvl="3">
      <w:start w:val="1"/>
      <w:numFmt w:val="bullet"/>
      <w:lvlText w:val="•"/>
      <w:lvlJc w:val="left"/>
      <w:pPr>
        <w:tabs>
          <w:tab w:val="num" w:pos="2291"/>
        </w:tabs>
        <w:ind w:left="1309" w:hanging="327"/>
      </w:pPr>
      <w:rPr>
        <w:rFonts w:ascii="Arial" w:eastAsia="Arial" w:hAnsi="Arial" w:cs="Arial"/>
        <w:b/>
        <w:bCs/>
        <w:position w:val="0"/>
        <w:sz w:val="20"/>
        <w:szCs w:val="20"/>
      </w:rPr>
    </w:lvl>
    <w:lvl w:ilvl="4">
      <w:start w:val="1"/>
      <w:numFmt w:val="bullet"/>
      <w:lvlText w:val="•"/>
      <w:lvlJc w:val="left"/>
      <w:pPr>
        <w:tabs>
          <w:tab w:val="num" w:pos="2945"/>
        </w:tabs>
        <w:ind w:left="1636" w:hanging="327"/>
      </w:pPr>
      <w:rPr>
        <w:rFonts w:ascii="Arial" w:eastAsia="Arial" w:hAnsi="Arial" w:cs="Arial"/>
        <w:b/>
        <w:bCs/>
        <w:position w:val="0"/>
        <w:sz w:val="20"/>
        <w:szCs w:val="20"/>
      </w:rPr>
    </w:lvl>
    <w:lvl w:ilvl="5">
      <w:start w:val="1"/>
      <w:numFmt w:val="bullet"/>
      <w:lvlText w:val="•"/>
      <w:lvlJc w:val="left"/>
      <w:pPr>
        <w:tabs>
          <w:tab w:val="num" w:pos="3600"/>
        </w:tabs>
        <w:ind w:left="1964" w:hanging="327"/>
      </w:pPr>
      <w:rPr>
        <w:rFonts w:ascii="Arial" w:eastAsia="Arial" w:hAnsi="Arial" w:cs="Arial"/>
        <w:b/>
        <w:bCs/>
        <w:position w:val="0"/>
        <w:sz w:val="20"/>
        <w:szCs w:val="20"/>
      </w:rPr>
    </w:lvl>
    <w:lvl w:ilvl="6">
      <w:start w:val="1"/>
      <w:numFmt w:val="bullet"/>
      <w:lvlText w:val="•"/>
      <w:lvlJc w:val="left"/>
      <w:pPr>
        <w:tabs>
          <w:tab w:val="num" w:pos="4255"/>
        </w:tabs>
        <w:ind w:left="2291" w:hanging="327"/>
      </w:pPr>
      <w:rPr>
        <w:rFonts w:ascii="Arial" w:eastAsia="Arial" w:hAnsi="Arial" w:cs="Arial"/>
        <w:b/>
        <w:bCs/>
        <w:position w:val="0"/>
        <w:sz w:val="20"/>
        <w:szCs w:val="20"/>
      </w:rPr>
    </w:lvl>
    <w:lvl w:ilvl="7">
      <w:start w:val="1"/>
      <w:numFmt w:val="bullet"/>
      <w:lvlText w:val="•"/>
      <w:lvlJc w:val="left"/>
      <w:pPr>
        <w:tabs>
          <w:tab w:val="num" w:pos="4909"/>
        </w:tabs>
        <w:ind w:left="2618" w:hanging="327"/>
      </w:pPr>
      <w:rPr>
        <w:rFonts w:ascii="Arial" w:eastAsia="Arial" w:hAnsi="Arial" w:cs="Arial"/>
        <w:b/>
        <w:bCs/>
        <w:position w:val="0"/>
        <w:sz w:val="20"/>
        <w:szCs w:val="20"/>
      </w:rPr>
    </w:lvl>
    <w:lvl w:ilvl="8">
      <w:start w:val="1"/>
      <w:numFmt w:val="bullet"/>
      <w:lvlText w:val="•"/>
      <w:lvlJc w:val="left"/>
      <w:pPr>
        <w:tabs>
          <w:tab w:val="num" w:pos="5564"/>
        </w:tabs>
        <w:ind w:left="2945" w:hanging="327"/>
      </w:pPr>
      <w:rPr>
        <w:rFonts w:ascii="Arial" w:eastAsia="Arial" w:hAnsi="Arial" w:cs="Arial"/>
        <w:b/>
        <w:bCs/>
        <w:position w:val="0"/>
        <w:sz w:val="20"/>
        <w:szCs w:val="20"/>
      </w:rPr>
    </w:lvl>
  </w:abstractNum>
  <w:num w:numId="1" w16cid:durableId="1052193073">
    <w:abstractNumId w:val="3"/>
  </w:num>
  <w:num w:numId="2" w16cid:durableId="1168710992">
    <w:abstractNumId w:val="4"/>
  </w:num>
  <w:num w:numId="3" w16cid:durableId="1289042988">
    <w:abstractNumId w:val="0"/>
  </w:num>
  <w:num w:numId="4" w16cid:durableId="2085756625">
    <w:abstractNumId w:val="2"/>
  </w:num>
  <w:num w:numId="5" w16cid:durableId="53548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51"/>
    <w:rsid w:val="00274356"/>
    <w:rsid w:val="00297E51"/>
    <w:rsid w:val="002E5841"/>
    <w:rsid w:val="005201C9"/>
    <w:rsid w:val="00561F52"/>
    <w:rsid w:val="0072349C"/>
    <w:rsid w:val="008D6526"/>
    <w:rsid w:val="00921E94"/>
    <w:rsid w:val="00A60EB7"/>
    <w:rsid w:val="00A778A2"/>
    <w:rsid w:val="00B6196E"/>
    <w:rsid w:val="00B77AF2"/>
    <w:rsid w:val="00B83536"/>
    <w:rsid w:val="00DC1DAB"/>
    <w:rsid w:val="00DF7DE2"/>
    <w:rsid w:val="00EA0CD1"/>
    <w:rsid w:val="00EC79A9"/>
    <w:rsid w:val="00F218BF"/>
    <w:rsid w:val="00F21EA4"/>
    <w:rsid w:val="00FA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B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97E51"/>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14:ligatures w14:val="none"/>
    </w:rPr>
  </w:style>
  <w:style w:type="paragraph" w:styleId="Heading1">
    <w:name w:val="heading 1"/>
    <w:basedOn w:val="Normal"/>
    <w:next w:val="Normal"/>
    <w:link w:val="Heading1Char"/>
    <w:uiPriority w:val="9"/>
    <w:qFormat/>
    <w:rsid w:val="00DC1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1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1D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1D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1D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1D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1D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1D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1D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1D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1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AB"/>
    <w:rPr>
      <w:rFonts w:eastAsiaTheme="majorEastAsia" w:cstheme="majorBidi"/>
      <w:color w:val="272727" w:themeColor="text1" w:themeTint="D8"/>
    </w:rPr>
  </w:style>
  <w:style w:type="paragraph" w:styleId="Title">
    <w:name w:val="Title"/>
    <w:basedOn w:val="Normal"/>
    <w:next w:val="Normal"/>
    <w:link w:val="TitleChar"/>
    <w:uiPriority w:val="10"/>
    <w:qFormat/>
    <w:rsid w:val="00DC1D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A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DC1DAB"/>
    <w:pPr>
      <w:ind w:left="720"/>
      <w:contextualSpacing/>
    </w:pPr>
  </w:style>
  <w:style w:type="paragraph" w:styleId="Quote">
    <w:name w:val="Quote"/>
    <w:basedOn w:val="Normal"/>
    <w:next w:val="Normal"/>
    <w:link w:val="QuoteChar"/>
    <w:uiPriority w:val="29"/>
    <w:qFormat/>
    <w:rsid w:val="00DC1DAB"/>
    <w:pPr>
      <w:spacing w:before="160"/>
      <w:jc w:val="center"/>
    </w:pPr>
    <w:rPr>
      <w:i/>
      <w:iCs/>
      <w:color w:val="404040" w:themeColor="text1" w:themeTint="BF"/>
    </w:rPr>
  </w:style>
  <w:style w:type="character" w:customStyle="1" w:styleId="QuoteChar">
    <w:name w:val="Quote Char"/>
    <w:basedOn w:val="DefaultParagraphFont"/>
    <w:link w:val="Quote"/>
    <w:uiPriority w:val="29"/>
    <w:rsid w:val="00DC1DAB"/>
    <w:rPr>
      <w:i/>
      <w:iCs/>
      <w:color w:val="404040" w:themeColor="text1" w:themeTint="BF"/>
    </w:rPr>
  </w:style>
  <w:style w:type="paragraph" w:styleId="IntenseQuote">
    <w:name w:val="Intense Quote"/>
    <w:basedOn w:val="Normal"/>
    <w:next w:val="Normal"/>
    <w:link w:val="IntenseQuoteChar"/>
    <w:uiPriority w:val="30"/>
    <w:qFormat/>
    <w:rsid w:val="00DC1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1DAB"/>
    <w:rPr>
      <w:i/>
      <w:iCs/>
      <w:color w:val="2F5496" w:themeColor="accent1" w:themeShade="BF"/>
    </w:rPr>
  </w:style>
  <w:style w:type="character" w:styleId="IntenseEmphasis">
    <w:name w:val="Intense Emphasis"/>
    <w:basedOn w:val="DefaultParagraphFont"/>
    <w:uiPriority w:val="21"/>
    <w:qFormat/>
    <w:rsid w:val="00DC1DAB"/>
    <w:rPr>
      <w:i/>
      <w:iCs/>
      <w:color w:val="2F5496" w:themeColor="accent1" w:themeShade="BF"/>
    </w:rPr>
  </w:style>
  <w:style w:type="character" w:styleId="IntenseReference">
    <w:name w:val="Intense Reference"/>
    <w:basedOn w:val="DefaultParagraphFont"/>
    <w:uiPriority w:val="32"/>
    <w:qFormat/>
    <w:rsid w:val="00DC1DAB"/>
    <w:rPr>
      <w:b/>
      <w:bCs/>
      <w:smallCaps/>
      <w:color w:val="2F5496" w:themeColor="accent1" w:themeShade="BF"/>
      <w:spacing w:val="5"/>
    </w:rPr>
  </w:style>
  <w:style w:type="character" w:styleId="Hyperlink">
    <w:name w:val="Hyperlink"/>
    <w:rsid w:val="00297E51"/>
    <w:rPr>
      <w:u w:val="single"/>
    </w:rPr>
  </w:style>
  <w:style w:type="character" w:customStyle="1" w:styleId="None1">
    <w:name w:val="None 1"/>
    <w:rsid w:val="00297E51"/>
    <w:rPr>
      <w:rFonts w:ascii="Arial Unicode MS" w:eastAsia="Arial Unicode MS" w:hAnsi="Arial" w:cs="Arial Unicode MS" w:hint="default"/>
      <w:b w:val="0"/>
      <w:bCs w:val="0"/>
      <w:i w:val="0"/>
      <w:iCs w:val="0"/>
      <w:sz w:val="20"/>
      <w:szCs w:val="20"/>
      <w:lang w:val="en-US"/>
    </w:rPr>
  </w:style>
  <w:style w:type="numbering" w:customStyle="1" w:styleId="List0">
    <w:name w:val="List 0"/>
    <w:basedOn w:val="NoList"/>
    <w:rsid w:val="00297E51"/>
    <w:pPr>
      <w:numPr>
        <w:numId w:val="5"/>
      </w:numPr>
    </w:pPr>
  </w:style>
  <w:style w:type="numbering" w:customStyle="1" w:styleId="List1">
    <w:name w:val="List 1"/>
    <w:basedOn w:val="NoList"/>
    <w:rsid w:val="00297E51"/>
    <w:pPr>
      <w:numPr>
        <w:numId w:val="3"/>
      </w:numPr>
    </w:pPr>
  </w:style>
  <w:style w:type="numbering" w:customStyle="1" w:styleId="List21">
    <w:name w:val="List 21"/>
    <w:basedOn w:val="NoList"/>
    <w:rsid w:val="00297E51"/>
    <w:pPr>
      <w:numPr>
        <w:numId w:val="4"/>
      </w:numPr>
    </w:pPr>
  </w:style>
  <w:style w:type="paragraph" w:styleId="NormalWeb">
    <w:name w:val="Normal (Web)"/>
    <w:rsid w:val="00297E51"/>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kern w:val="0"/>
      <w:sz w:val="24"/>
      <w:szCs w:val="24"/>
      <w:u w:color="000000"/>
      <w:bdr w:val="nil"/>
      <w14:ligatures w14:val="none"/>
    </w:rPr>
  </w:style>
  <w:style w:type="paragraph" w:styleId="Header">
    <w:name w:val="header"/>
    <w:basedOn w:val="Normal"/>
    <w:link w:val="HeaderChar"/>
    <w:uiPriority w:val="99"/>
    <w:unhideWhenUsed/>
    <w:rsid w:val="00EC79A9"/>
    <w:pPr>
      <w:tabs>
        <w:tab w:val="center" w:pos="4680"/>
        <w:tab w:val="right" w:pos="9360"/>
      </w:tabs>
    </w:pPr>
  </w:style>
  <w:style w:type="character" w:customStyle="1" w:styleId="HeaderChar">
    <w:name w:val="Header Char"/>
    <w:basedOn w:val="DefaultParagraphFont"/>
    <w:link w:val="Header"/>
    <w:uiPriority w:val="99"/>
    <w:rsid w:val="00EC79A9"/>
    <w:rPr>
      <w:rFonts w:ascii="Times New Roman" w:eastAsia="Arial Unicode MS" w:hAnsi="Arial Unicode MS" w:cs="Arial Unicode MS"/>
      <w:color w:val="000000"/>
      <w:kern w:val="0"/>
      <w:sz w:val="24"/>
      <w:szCs w:val="24"/>
      <w:u w:color="000000"/>
      <w:bdr w:val="nil"/>
      <w14:ligatures w14:val="none"/>
    </w:rPr>
  </w:style>
  <w:style w:type="paragraph" w:styleId="Footer">
    <w:name w:val="footer"/>
    <w:basedOn w:val="Normal"/>
    <w:link w:val="FooterChar"/>
    <w:uiPriority w:val="99"/>
    <w:unhideWhenUsed/>
    <w:rsid w:val="00EC79A9"/>
    <w:pPr>
      <w:tabs>
        <w:tab w:val="center" w:pos="4680"/>
        <w:tab w:val="right" w:pos="9360"/>
      </w:tabs>
    </w:pPr>
  </w:style>
  <w:style w:type="character" w:customStyle="1" w:styleId="FooterChar">
    <w:name w:val="Footer Char"/>
    <w:basedOn w:val="DefaultParagraphFont"/>
    <w:link w:val="Footer"/>
    <w:uiPriority w:val="99"/>
    <w:rsid w:val="00EC79A9"/>
    <w:rPr>
      <w:rFonts w:ascii="Times New Roman" w:eastAsia="Arial Unicode MS" w:hAnsi="Arial Unicode MS" w:cs="Arial Unicode MS"/>
      <w:color w:val="000000"/>
      <w:kern w:val="0"/>
      <w:sz w:val="24"/>
      <w:szCs w:val="24"/>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xp360.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205B-CB13-4002-9864-7D704715C3C2}">
  <ds:schemaRefs>
    <ds:schemaRef ds:uri="http://schemas.openxmlformats.org/officeDocument/2006/bibliography"/>
  </ds:schemaRefs>
</ds:datastoreItem>
</file>

<file path=docMetadata/LabelInfo.xml><?xml version="1.0" encoding="utf-8"?>
<clbl:labelList xmlns:clbl="http://schemas.microsoft.com/office/2020/mipLabelMetadata">
  <clbl:label id="{09c0489a-fc8c-4c0f-b981-b10463d2834b}" enabled="1" method="Privileged" siteId="{03b86c3a-8954-4d19-9522-e464fe9f22c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2026-02-20T00:56:00Z</dcterms:created>
  <dcterms:modified xsi:type="dcterms:W3CDTF">2026-02-20T01:02:00Z</dcterms:modified>
</cp:coreProperties>
</file>